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3314B7" w:rsidRPr="0090075C" w:rsidRDefault="00645C84" w:rsidP="00D9248C">
      <w:pPr>
        <w:spacing w:after="0" w:line="240" w:lineRule="auto"/>
        <w:jc w:val="center"/>
        <w:rPr>
          <w:rFonts w:ascii="Times New Roman" w:hAnsi="Times New Roman" w:cs="Times New Roman"/>
          <w:bCs/>
          <w:color w:val="FF0000"/>
          <w:sz w:val="40"/>
          <w:szCs w:val="40"/>
        </w:rPr>
      </w:pPr>
      <w:r w:rsidRPr="00645C84">
        <w:rPr>
          <w:rFonts w:ascii="Times New Roman" w:hAnsi="Times New Roman" w:cs="Times New Roman"/>
          <w:b/>
          <w:bCs/>
          <w:sz w:val="40"/>
          <w:szCs w:val="40"/>
        </w:rPr>
        <w:t>PELAKSANAAN PROSES BELAJAR MENGAJAR</w:t>
      </w:r>
    </w:p>
    <w:p w:rsidR="00752E6E" w:rsidRPr="0090075C" w:rsidRDefault="00752E6E"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645C84"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645C84" w:rsidRDefault="00645C84" w:rsidP="00645C84">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645C84" w:rsidRPr="00046D90" w:rsidRDefault="00645C84" w:rsidP="00EC3A2D">
            <w:pPr>
              <w:tabs>
                <w:tab w:val="left" w:pos="360"/>
              </w:tabs>
              <w:spacing w:after="0" w:line="240" w:lineRule="auto"/>
              <w:contextualSpacing/>
              <w:jc w:val="both"/>
              <w:rPr>
                <w:rFonts w:ascii="Arial" w:hAnsi="Arial"/>
                <w:sz w:val="20"/>
                <w:szCs w:val="20"/>
              </w:rPr>
            </w:pPr>
            <w:r w:rsidRPr="00300774">
              <w:rPr>
                <w:rFonts w:ascii="Arial" w:hAnsi="Arial"/>
                <w:sz w:val="20"/>
                <w:szCs w:val="20"/>
              </w:rPr>
              <w:t xml:space="preserve">Prosedur ini ditetapkan untuk menjadi acuan dalam </w:t>
            </w:r>
            <w:r>
              <w:rPr>
                <w:rFonts w:ascii="Arial" w:hAnsi="Arial"/>
                <w:sz w:val="20"/>
                <w:szCs w:val="20"/>
              </w:rPr>
              <w:t xml:space="preserve">pelaksanaan </w:t>
            </w:r>
            <w:r w:rsidRPr="00300774">
              <w:rPr>
                <w:rFonts w:ascii="Arial" w:hAnsi="Arial"/>
                <w:sz w:val="20"/>
                <w:szCs w:val="20"/>
              </w:rPr>
              <w:t xml:space="preserve">proses </w:t>
            </w:r>
            <w:r>
              <w:rPr>
                <w:rFonts w:ascii="Arial" w:hAnsi="Arial"/>
                <w:sz w:val="20"/>
                <w:szCs w:val="20"/>
              </w:rPr>
              <w:t>belajar mengajar</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hideMark/>
          </w:tcPr>
          <w:p w:rsidR="006E1EEB" w:rsidRPr="006E1EEB" w:rsidRDefault="006E1EEB" w:rsidP="00EC3A2D">
            <w:pPr>
              <w:pStyle w:val="ListParagraph"/>
              <w:numPr>
                <w:ilvl w:val="0"/>
                <w:numId w:val="5"/>
              </w:numPr>
              <w:spacing w:after="0" w:line="240" w:lineRule="auto"/>
              <w:ind w:left="360"/>
              <w:jc w:val="both"/>
              <w:rPr>
                <w:rFonts w:ascii="Arial" w:hAnsi="Arial"/>
                <w:sz w:val="20"/>
                <w:szCs w:val="20"/>
              </w:rPr>
            </w:pPr>
            <w:r w:rsidRPr="006E1EEB">
              <w:rPr>
                <w:rFonts w:ascii="Arial" w:hAnsi="Arial"/>
                <w:sz w:val="20"/>
                <w:szCs w:val="20"/>
              </w:rPr>
              <w:t xml:space="preserve">Dosen Pengampu Mata Kuliah adalah pendidik profesional dan ilmuwan dengan tugas utama mentransformasikan, mengembangkan, dan menyebarluaskan ilmu pengetahuan pada mata kuliah tertentu </w:t>
            </w:r>
          </w:p>
          <w:p w:rsidR="00361E5F" w:rsidRDefault="006E1EEB" w:rsidP="00EC3A2D">
            <w:pPr>
              <w:pStyle w:val="ListParagraph"/>
              <w:numPr>
                <w:ilvl w:val="0"/>
                <w:numId w:val="5"/>
              </w:numPr>
              <w:spacing w:after="0" w:line="240" w:lineRule="auto"/>
              <w:ind w:left="360"/>
              <w:jc w:val="both"/>
              <w:rPr>
                <w:rFonts w:ascii="Arial" w:hAnsi="Arial"/>
                <w:sz w:val="20"/>
                <w:szCs w:val="20"/>
              </w:rPr>
            </w:pPr>
            <w:r w:rsidRPr="006E1EEB">
              <w:rPr>
                <w:rFonts w:ascii="Arial" w:hAnsi="Arial"/>
                <w:i/>
                <w:sz w:val="20"/>
                <w:szCs w:val="20"/>
              </w:rPr>
              <w:t>Peer group</w:t>
            </w:r>
            <w:r w:rsidRPr="006E1EEB">
              <w:rPr>
                <w:rFonts w:ascii="Arial" w:hAnsi="Arial"/>
                <w:sz w:val="20"/>
                <w:szCs w:val="20"/>
              </w:rPr>
              <w:t xml:space="preserve"> Mata Kuliah adalah sekumpulan mata kuliah yang mempunyai materi yang saling hubungan secara berdekatan.</w:t>
            </w:r>
            <w:r w:rsidRPr="00472DE1">
              <w:rPr>
                <w:rFonts w:ascii="Arial" w:hAnsi="Arial"/>
                <w:sz w:val="20"/>
                <w:szCs w:val="20"/>
              </w:rPr>
              <w:t xml:space="preserve"> </w:t>
            </w:r>
          </w:p>
          <w:p w:rsidR="00645C84" w:rsidRPr="00472DE1" w:rsidRDefault="00645C84" w:rsidP="00BA2472">
            <w:pPr>
              <w:pStyle w:val="ListParagraph"/>
              <w:numPr>
                <w:ilvl w:val="0"/>
                <w:numId w:val="5"/>
              </w:numPr>
              <w:spacing w:after="0" w:line="240" w:lineRule="auto"/>
              <w:ind w:left="360"/>
              <w:jc w:val="both"/>
              <w:rPr>
                <w:rFonts w:ascii="Arial" w:hAnsi="Arial"/>
                <w:sz w:val="20"/>
                <w:szCs w:val="20"/>
              </w:rPr>
            </w:pPr>
            <w:r w:rsidRPr="002958A4">
              <w:rPr>
                <w:rFonts w:ascii="Arial" w:hAnsi="Arial"/>
                <w:sz w:val="20"/>
                <w:szCs w:val="20"/>
              </w:rPr>
              <w:t>Perkuliahan adalah proses interaksi mahasiswa dengan dosen dan sumber</w:t>
            </w:r>
            <w:r>
              <w:rPr>
                <w:rFonts w:ascii="Arial" w:hAnsi="Arial"/>
                <w:sz w:val="20"/>
                <w:szCs w:val="20"/>
              </w:rPr>
              <w:t xml:space="preserve"> </w:t>
            </w:r>
            <w:r w:rsidRPr="002958A4">
              <w:rPr>
                <w:rFonts w:ascii="Arial" w:hAnsi="Arial"/>
                <w:sz w:val="20"/>
                <w:szCs w:val="20"/>
              </w:rPr>
              <w:t>belajar pada suatu lingkungan belajar.</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0A43D4" w:rsidRDefault="006E1EEB" w:rsidP="00EC3A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Dosen Pengampu Matakuliah</w:t>
            </w:r>
          </w:p>
          <w:p w:rsidR="00752C53" w:rsidRDefault="006E1EEB" w:rsidP="00EC3A2D">
            <w:pPr>
              <w:numPr>
                <w:ilvl w:val="0"/>
                <w:numId w:val="3"/>
              </w:numPr>
              <w:tabs>
                <w:tab w:val="left" w:pos="360"/>
              </w:tabs>
              <w:spacing w:after="0" w:line="240" w:lineRule="auto"/>
              <w:ind w:left="360"/>
              <w:contextualSpacing/>
              <w:jc w:val="both"/>
              <w:rPr>
                <w:rFonts w:ascii="Arial" w:hAnsi="Arial"/>
                <w:sz w:val="20"/>
                <w:szCs w:val="20"/>
              </w:rPr>
            </w:pPr>
            <w:r>
              <w:rPr>
                <w:rFonts w:ascii="Arial" w:hAnsi="Arial"/>
                <w:i/>
                <w:sz w:val="20"/>
                <w:szCs w:val="20"/>
              </w:rPr>
              <w:t xml:space="preserve">Peer group </w:t>
            </w:r>
            <w:r>
              <w:rPr>
                <w:rFonts w:ascii="Arial" w:hAnsi="Arial"/>
                <w:sz w:val="20"/>
                <w:szCs w:val="20"/>
              </w:rPr>
              <w:t>Matakuliah</w:t>
            </w:r>
          </w:p>
          <w:p w:rsidR="00645C84" w:rsidRDefault="00645C84" w:rsidP="00EC3A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KaProdi</w:t>
            </w:r>
          </w:p>
          <w:p w:rsidR="00645C84" w:rsidRDefault="00645C84" w:rsidP="00EC3A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Mahasiswa</w:t>
            </w:r>
          </w:p>
          <w:p w:rsidR="00645C84" w:rsidRPr="00752C53" w:rsidRDefault="00645C84" w:rsidP="00EC3A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Stat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361E5F" w:rsidRDefault="00645C84" w:rsidP="00EC3A2D">
            <w:pPr>
              <w:numPr>
                <w:ilvl w:val="3"/>
                <w:numId w:val="2"/>
              </w:numPr>
              <w:tabs>
                <w:tab w:val="left" w:pos="360"/>
              </w:tabs>
              <w:spacing w:after="0" w:line="240" w:lineRule="auto"/>
              <w:ind w:left="360"/>
              <w:contextualSpacing/>
              <w:jc w:val="both"/>
              <w:rPr>
                <w:rFonts w:ascii="Arial" w:hAnsi="Arial"/>
                <w:sz w:val="20"/>
                <w:szCs w:val="20"/>
              </w:rPr>
            </w:pPr>
            <w:r>
              <w:rPr>
                <w:rFonts w:ascii="Arial" w:hAnsi="Arial"/>
                <w:sz w:val="20"/>
                <w:szCs w:val="20"/>
              </w:rPr>
              <w:t>Persiapan Perkuliahan</w:t>
            </w:r>
          </w:p>
          <w:p w:rsidR="00645C84" w:rsidRDefault="00645C84" w:rsidP="00EC3A2D">
            <w:pPr>
              <w:numPr>
                <w:ilvl w:val="3"/>
                <w:numId w:val="2"/>
              </w:numPr>
              <w:tabs>
                <w:tab w:val="left" w:pos="360"/>
              </w:tabs>
              <w:spacing w:after="0" w:line="240" w:lineRule="auto"/>
              <w:ind w:left="360"/>
              <w:contextualSpacing/>
              <w:jc w:val="both"/>
              <w:rPr>
                <w:rFonts w:ascii="Arial" w:hAnsi="Arial"/>
                <w:sz w:val="20"/>
                <w:szCs w:val="20"/>
              </w:rPr>
            </w:pPr>
            <w:r>
              <w:rPr>
                <w:rFonts w:ascii="Arial" w:hAnsi="Arial"/>
                <w:sz w:val="20"/>
                <w:szCs w:val="20"/>
              </w:rPr>
              <w:t>Pelaksanaan Perkuliahan</w:t>
            </w:r>
          </w:p>
          <w:p w:rsidR="00645C84" w:rsidRPr="000A43D4" w:rsidRDefault="00645C84" w:rsidP="00EC3A2D">
            <w:pPr>
              <w:numPr>
                <w:ilvl w:val="3"/>
                <w:numId w:val="2"/>
              </w:numPr>
              <w:tabs>
                <w:tab w:val="left" w:pos="360"/>
              </w:tabs>
              <w:spacing w:after="0" w:line="240" w:lineRule="auto"/>
              <w:ind w:left="360"/>
              <w:contextualSpacing/>
              <w:jc w:val="both"/>
              <w:rPr>
                <w:rFonts w:ascii="Arial" w:hAnsi="Arial"/>
                <w:sz w:val="20"/>
                <w:szCs w:val="20"/>
              </w:rPr>
            </w:pPr>
            <w:r>
              <w:rPr>
                <w:rFonts w:ascii="Arial" w:hAnsi="Arial"/>
                <w:sz w:val="20"/>
                <w:szCs w:val="20"/>
              </w:rPr>
              <w:t>Penilaian Pembelajaran</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0A43D4" w:rsidRDefault="00361E5F" w:rsidP="00361E5F">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645C84" w:rsidRDefault="00645C84" w:rsidP="00EC3A2D">
            <w:pPr>
              <w:numPr>
                <w:ilvl w:val="0"/>
                <w:numId w:val="3"/>
              </w:numPr>
              <w:tabs>
                <w:tab w:val="left" w:pos="360"/>
              </w:tabs>
              <w:spacing w:after="0" w:line="240" w:lineRule="auto"/>
              <w:ind w:left="360"/>
              <w:contextualSpacing/>
              <w:jc w:val="both"/>
              <w:rPr>
                <w:rFonts w:ascii="Arial" w:hAnsi="Arial"/>
                <w:sz w:val="20"/>
                <w:szCs w:val="20"/>
              </w:rPr>
            </w:pPr>
            <w:r w:rsidRPr="00300774">
              <w:rPr>
                <w:rFonts w:ascii="Arial" w:hAnsi="Arial"/>
                <w:sz w:val="20"/>
                <w:szCs w:val="20"/>
              </w:rPr>
              <w:t>Berita Acara Perkuliahan</w:t>
            </w:r>
            <w:r>
              <w:rPr>
                <w:rFonts w:ascii="Arial" w:hAnsi="Arial"/>
                <w:sz w:val="20"/>
                <w:szCs w:val="20"/>
              </w:rPr>
              <w:t xml:space="preserve"> (BAP), </w:t>
            </w:r>
          </w:p>
          <w:p w:rsidR="00645C84" w:rsidRDefault="00645C84" w:rsidP="00EC3A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 xml:space="preserve">Daftar Presensi Perkuliahan, </w:t>
            </w:r>
          </w:p>
          <w:p w:rsidR="00645C84" w:rsidRDefault="00645C84" w:rsidP="00EC3A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 xml:space="preserve">Kontrak Perkuliahan, </w:t>
            </w:r>
          </w:p>
          <w:p w:rsidR="00645C84" w:rsidRDefault="00645C84" w:rsidP="00EC3A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 xml:space="preserve">Soal Ujian </w:t>
            </w:r>
            <w:r w:rsidR="00BA2472">
              <w:rPr>
                <w:rFonts w:ascii="Arial" w:hAnsi="Arial"/>
                <w:sz w:val="20"/>
                <w:szCs w:val="20"/>
              </w:rPr>
              <w:t>Tengah</w:t>
            </w:r>
            <w:r>
              <w:rPr>
                <w:rFonts w:ascii="Arial" w:hAnsi="Arial"/>
                <w:sz w:val="20"/>
                <w:szCs w:val="20"/>
              </w:rPr>
              <w:t xml:space="preserve"> Semester (UTS) dan Ujian </w:t>
            </w:r>
            <w:r w:rsidR="00BA2472">
              <w:rPr>
                <w:rFonts w:ascii="Arial" w:hAnsi="Arial"/>
                <w:sz w:val="20"/>
                <w:szCs w:val="20"/>
              </w:rPr>
              <w:t>Akhir</w:t>
            </w:r>
            <w:r>
              <w:rPr>
                <w:rFonts w:ascii="Arial" w:hAnsi="Arial"/>
                <w:sz w:val="20"/>
                <w:szCs w:val="20"/>
              </w:rPr>
              <w:t xml:space="preserve"> Semester (UAS), </w:t>
            </w:r>
          </w:p>
          <w:p w:rsidR="00645C84" w:rsidRDefault="00645C84" w:rsidP="00EC3A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 xml:space="preserve">Surat Tugas Asisten MK, </w:t>
            </w:r>
          </w:p>
          <w:p w:rsidR="00361E5F" w:rsidRPr="0091131F" w:rsidRDefault="00645C84" w:rsidP="00EC3A2D">
            <w:pPr>
              <w:numPr>
                <w:ilvl w:val="0"/>
                <w:numId w:val="3"/>
              </w:numPr>
              <w:tabs>
                <w:tab w:val="left" w:pos="360"/>
              </w:tabs>
              <w:spacing w:after="0" w:line="240" w:lineRule="auto"/>
              <w:ind w:left="360"/>
              <w:contextualSpacing/>
              <w:jc w:val="both"/>
              <w:rPr>
                <w:rFonts w:ascii="Arial" w:hAnsi="Arial"/>
                <w:sz w:val="20"/>
                <w:szCs w:val="20"/>
              </w:rPr>
            </w:pPr>
            <w:r w:rsidRPr="003C202B">
              <w:rPr>
                <w:rFonts w:ascii="Arial" w:hAnsi="Arial"/>
                <w:sz w:val="20"/>
                <w:szCs w:val="20"/>
              </w:rPr>
              <w:t>Rekapitulasi BAP dan Presensi.</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6E1EEB" w:rsidRDefault="006E1EEB"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1910"/>
        <w:gridCol w:w="1610"/>
        <w:gridCol w:w="1582"/>
      </w:tblGrid>
      <w:tr w:rsidR="00645C84" w:rsidRPr="00CA63FB" w:rsidTr="00645C84">
        <w:trPr>
          <w:tblHeader/>
        </w:trPr>
        <w:tc>
          <w:tcPr>
            <w:tcW w:w="54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CA63FB" w:rsidRDefault="00645C84" w:rsidP="004F00E7">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No</w:t>
            </w:r>
          </w:p>
        </w:tc>
        <w:tc>
          <w:tcPr>
            <w:tcW w:w="3821"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CA63FB" w:rsidRDefault="00645C84" w:rsidP="004F00E7">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Aktifitas/Proses</w:t>
            </w:r>
          </w:p>
        </w:tc>
        <w:tc>
          <w:tcPr>
            <w:tcW w:w="191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CA63FB" w:rsidRDefault="00645C84" w:rsidP="004F00E7">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Pelaksana</w:t>
            </w:r>
          </w:p>
        </w:tc>
        <w:tc>
          <w:tcPr>
            <w:tcW w:w="161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CA63FB" w:rsidRDefault="00645C84" w:rsidP="004F00E7">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Penanggung Jawab</w:t>
            </w:r>
          </w:p>
        </w:tc>
        <w:tc>
          <w:tcPr>
            <w:tcW w:w="1582"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CA63FB" w:rsidRDefault="00645C84" w:rsidP="004F00E7">
            <w:pPr>
              <w:tabs>
                <w:tab w:val="left" w:pos="360"/>
              </w:tabs>
              <w:spacing w:before="40" w:after="40"/>
              <w:contextualSpacing/>
              <w:jc w:val="center"/>
              <w:rPr>
                <w:rFonts w:ascii="Arial" w:hAnsi="Arial"/>
                <w:b/>
                <w:sz w:val="18"/>
                <w:szCs w:val="20"/>
              </w:rPr>
            </w:pPr>
            <w:r w:rsidRPr="00CA63FB">
              <w:rPr>
                <w:rFonts w:ascii="Arial" w:hAnsi="Arial"/>
                <w:b/>
                <w:sz w:val="18"/>
                <w:szCs w:val="20"/>
                <w:lang w:val="pt-BR"/>
              </w:rPr>
              <w:t>Rekaman Mutu</w:t>
            </w: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shd w:val="clear" w:color="auto" w:fill="DEEAF6"/>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1</w:t>
            </w:r>
          </w:p>
        </w:tc>
        <w:tc>
          <w:tcPr>
            <w:tcW w:w="3821" w:type="dxa"/>
            <w:tcBorders>
              <w:top w:val="single" w:sz="4" w:space="0" w:color="auto"/>
              <w:left w:val="single" w:sz="4" w:space="0" w:color="auto"/>
              <w:bottom w:val="single" w:sz="4" w:space="0" w:color="auto"/>
              <w:right w:val="single" w:sz="4" w:space="0" w:color="auto"/>
            </w:tcBorders>
            <w:shd w:val="clear" w:color="auto" w:fill="DEEAF6"/>
          </w:tcPr>
          <w:p w:rsidR="00645C84" w:rsidRDefault="00645C84" w:rsidP="004F00E7">
            <w:pPr>
              <w:tabs>
                <w:tab w:val="left" w:pos="360"/>
              </w:tabs>
              <w:spacing w:before="40" w:after="40"/>
              <w:contextualSpacing/>
              <w:jc w:val="both"/>
              <w:rPr>
                <w:rFonts w:ascii="Arial" w:hAnsi="Arial"/>
                <w:b/>
                <w:sz w:val="18"/>
                <w:szCs w:val="20"/>
              </w:rPr>
            </w:pPr>
            <w:r>
              <w:rPr>
                <w:rFonts w:ascii="Arial" w:hAnsi="Arial"/>
                <w:b/>
                <w:sz w:val="18"/>
                <w:szCs w:val="20"/>
              </w:rPr>
              <w:t xml:space="preserve">Persiapan </w:t>
            </w:r>
            <w:r w:rsidRPr="00CA63FB">
              <w:rPr>
                <w:rFonts w:ascii="Arial" w:hAnsi="Arial"/>
                <w:b/>
                <w:sz w:val="18"/>
                <w:szCs w:val="20"/>
              </w:rPr>
              <w:t>Perkuliahan</w:t>
            </w:r>
          </w:p>
          <w:p w:rsidR="00645C84" w:rsidRPr="00CA63FB" w:rsidRDefault="00645C84" w:rsidP="004F00E7">
            <w:pPr>
              <w:tabs>
                <w:tab w:val="left" w:pos="360"/>
              </w:tabs>
              <w:spacing w:before="40" w:after="40"/>
              <w:contextualSpacing/>
              <w:jc w:val="both"/>
              <w:rPr>
                <w:rFonts w:ascii="Arial" w:hAnsi="Arial"/>
                <w:b/>
                <w:sz w:val="18"/>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DEEAF6"/>
          </w:tcPr>
          <w:p w:rsidR="00645C84" w:rsidRPr="00CA63FB" w:rsidRDefault="00645C84" w:rsidP="004F00E7">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EEAF6"/>
          </w:tcPr>
          <w:p w:rsidR="00645C84" w:rsidRPr="00CA63FB" w:rsidRDefault="00645C84" w:rsidP="004F00E7">
            <w:pPr>
              <w:tabs>
                <w:tab w:val="left" w:pos="360"/>
              </w:tabs>
              <w:spacing w:before="40" w:after="40"/>
              <w:contextualSpacing/>
              <w:jc w:val="both"/>
              <w:rPr>
                <w:rFonts w:ascii="Arial" w:hAnsi="Arial"/>
                <w:sz w:val="18"/>
                <w:szCs w:val="20"/>
                <w:lang w:val="pt-BR"/>
              </w:rPr>
            </w:pPr>
          </w:p>
        </w:tc>
        <w:tc>
          <w:tcPr>
            <w:tcW w:w="1582" w:type="dxa"/>
            <w:tcBorders>
              <w:top w:val="single" w:sz="4" w:space="0" w:color="auto"/>
              <w:left w:val="single" w:sz="4" w:space="0" w:color="auto"/>
              <w:bottom w:val="single" w:sz="4" w:space="0" w:color="auto"/>
              <w:right w:val="single" w:sz="4" w:space="0" w:color="auto"/>
            </w:tcBorders>
            <w:shd w:val="clear" w:color="auto" w:fill="DEEAF6"/>
          </w:tcPr>
          <w:p w:rsidR="00645C84" w:rsidRPr="00CA63FB" w:rsidRDefault="00645C84" w:rsidP="004F00E7">
            <w:pPr>
              <w:tabs>
                <w:tab w:val="left" w:pos="360"/>
              </w:tabs>
              <w:spacing w:before="40" w:after="40"/>
              <w:contextualSpacing/>
              <w:jc w:val="both"/>
              <w:rPr>
                <w:rFonts w:ascii="Arial" w:hAnsi="Arial"/>
                <w:sz w:val="18"/>
                <w:szCs w:val="20"/>
                <w:lang w:val="pt-BR"/>
              </w:rPr>
            </w:pP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a</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Staf Akademik mempersiapkan Form Berita Acara Perkuliahan dan Daftar Presensi sebelum minggu pertama perkuliahan.</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Staf Akademik</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KaProdi</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lang w:val="pt-BR"/>
              </w:rPr>
            </w:pP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shd w:val="clear" w:color="auto" w:fill="DEEAF6"/>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2</w:t>
            </w:r>
          </w:p>
        </w:tc>
        <w:tc>
          <w:tcPr>
            <w:tcW w:w="3821" w:type="dxa"/>
            <w:tcBorders>
              <w:top w:val="single" w:sz="4" w:space="0" w:color="auto"/>
              <w:left w:val="single" w:sz="4" w:space="0" w:color="auto"/>
              <w:bottom w:val="single" w:sz="4" w:space="0" w:color="auto"/>
              <w:right w:val="single" w:sz="4" w:space="0" w:color="auto"/>
            </w:tcBorders>
            <w:shd w:val="clear" w:color="auto" w:fill="DEEAF6"/>
          </w:tcPr>
          <w:p w:rsidR="00645C84" w:rsidRPr="003C202B" w:rsidRDefault="00645C84" w:rsidP="004F00E7">
            <w:pPr>
              <w:tabs>
                <w:tab w:val="left" w:pos="360"/>
              </w:tabs>
              <w:spacing w:before="40" w:after="40"/>
              <w:contextualSpacing/>
              <w:jc w:val="both"/>
              <w:rPr>
                <w:rFonts w:ascii="Arial" w:hAnsi="Arial"/>
                <w:b/>
                <w:sz w:val="18"/>
                <w:szCs w:val="20"/>
              </w:rPr>
            </w:pPr>
            <w:r w:rsidRPr="003C202B">
              <w:rPr>
                <w:rFonts w:ascii="Arial" w:hAnsi="Arial"/>
                <w:b/>
                <w:sz w:val="18"/>
                <w:szCs w:val="20"/>
              </w:rPr>
              <w:t>Pelaksanaan Perkuliahan</w:t>
            </w:r>
          </w:p>
        </w:tc>
        <w:tc>
          <w:tcPr>
            <w:tcW w:w="1910" w:type="dxa"/>
            <w:tcBorders>
              <w:top w:val="single" w:sz="4" w:space="0" w:color="auto"/>
              <w:left w:val="single" w:sz="4" w:space="0" w:color="auto"/>
              <w:bottom w:val="single" w:sz="4" w:space="0" w:color="auto"/>
              <w:right w:val="single" w:sz="4" w:space="0" w:color="auto"/>
            </w:tcBorders>
            <w:shd w:val="clear" w:color="auto" w:fill="DEEAF6"/>
          </w:tcPr>
          <w:p w:rsidR="00645C84" w:rsidRPr="00CA63FB" w:rsidRDefault="00645C84" w:rsidP="004F00E7">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EEAF6"/>
          </w:tcPr>
          <w:p w:rsidR="00645C84" w:rsidRPr="00CA63FB" w:rsidRDefault="00645C84" w:rsidP="004F00E7">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EEAF6"/>
          </w:tcPr>
          <w:p w:rsidR="00645C84" w:rsidRPr="00CA63FB" w:rsidRDefault="00645C84" w:rsidP="004F00E7">
            <w:pPr>
              <w:tabs>
                <w:tab w:val="left" w:pos="360"/>
              </w:tabs>
              <w:spacing w:before="40" w:after="40"/>
              <w:contextualSpacing/>
              <w:jc w:val="both"/>
              <w:rPr>
                <w:rFonts w:ascii="Arial" w:hAnsi="Arial"/>
                <w:sz w:val="18"/>
                <w:szCs w:val="20"/>
                <w:lang w:val="pt-BR"/>
              </w:rPr>
            </w:pP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a</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 memberikan mata kuliah sesuai Jadwal Perkuliahan dengan materi yang sesuai RPS. Dosen wajib mengisi BAP setiap selesai memberikan perkuliahan. Staf Akademik menginput pelaksanaan perkuliahan ke SIAKAD dan merekapitulasinya</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 mahasiswa, Staf Akademik</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Berita Acara Perkuliahan (BAP)</w:t>
            </w: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b</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F83CA4">
            <w:pPr>
              <w:tabs>
                <w:tab w:val="left" w:pos="360"/>
              </w:tabs>
              <w:spacing w:before="40" w:after="40"/>
              <w:contextualSpacing/>
              <w:jc w:val="both"/>
              <w:rPr>
                <w:rFonts w:ascii="Arial" w:hAnsi="Arial"/>
                <w:sz w:val="18"/>
                <w:szCs w:val="20"/>
              </w:rPr>
            </w:pPr>
            <w:r w:rsidRPr="00CA63FB">
              <w:rPr>
                <w:rFonts w:ascii="Arial" w:hAnsi="Arial"/>
                <w:sz w:val="18"/>
                <w:szCs w:val="20"/>
              </w:rPr>
              <w:t>Dalam kondisi tertentu, Dosen Pengampu dapat memindahkan jadwal perkuliahan (insidental atau permanen) dengan kesepakatan mahasiswa selama waktu dan ruang tersedia. Perubahan dilaporkan kepada Staf Akademik.</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Mahasiswa, Dosen Pengampu, KaProdi, Staf Akademik</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lastRenderedPageBreak/>
              <w:t>c</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Mahasiswa yang hadir dalam perkuliahan wajib mengisi Daftar Presensi Perkuliahan. Staf Akademik menginput kehadiran ke SIAKAD dan merekapitulasinya.</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 mahasiswa, Staf Akademik</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Daftar Presensi Perkuliahan</w:t>
            </w: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d</w:t>
            </w:r>
          </w:p>
        </w:tc>
        <w:tc>
          <w:tcPr>
            <w:tcW w:w="3821" w:type="dxa"/>
            <w:tcBorders>
              <w:top w:val="single" w:sz="4" w:space="0" w:color="auto"/>
              <w:left w:val="single" w:sz="4" w:space="0" w:color="auto"/>
              <w:bottom w:val="single" w:sz="4" w:space="0" w:color="auto"/>
              <w:right w:val="single" w:sz="4" w:space="0" w:color="auto"/>
            </w:tcBorders>
          </w:tcPr>
          <w:p w:rsidR="00645C84"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wajib mempresentasikan Kontrak Perkuliahan ke mahasiswa di awal perkuliahan. Setelah disampaikan, ditandatangani oleh Dosen Pengampu dan salah satu mahasiswa, kemudian diupload di OCW</w:t>
            </w:r>
          </w:p>
          <w:p w:rsidR="00645C84" w:rsidRPr="00CA63FB" w:rsidRDefault="00645C84" w:rsidP="004F00E7">
            <w:pPr>
              <w:tabs>
                <w:tab w:val="left" w:pos="360"/>
              </w:tabs>
              <w:spacing w:before="40" w:after="40"/>
              <w:contextualSpacing/>
              <w:jc w:val="both"/>
              <w:rPr>
                <w:rFonts w:ascii="Arial" w:hAnsi="Arial"/>
                <w:sz w:val="18"/>
                <w:szCs w:val="20"/>
              </w:rPr>
            </w:pP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 mahasiswa</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Kontrak Perkuliahan</w:t>
            </w: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e</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Kegiatan Perkuliahan secara tatap muka minimal 16 kali termasuk penilaian pembelajaran dalam satu semester.</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 mahasiswa</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Berita Acara Perkuliahan (BAP)</w:t>
            </w: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f</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Pr>
                <w:rFonts w:ascii="Arial" w:hAnsi="Arial"/>
                <w:sz w:val="18"/>
                <w:szCs w:val="20"/>
              </w:rPr>
              <w:t>Dalam menjalankan tugasnya, Dosen Pengampu MK dapat dibantu oleh Asisten MK</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Pr>
                <w:rFonts w:ascii="Arial" w:hAnsi="Arial"/>
                <w:sz w:val="18"/>
                <w:szCs w:val="20"/>
              </w:rPr>
              <w:t>Dosen Pengampu Mata Kuliah, Asisten MK</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Default="00645C84" w:rsidP="004F00E7">
            <w:pPr>
              <w:tabs>
                <w:tab w:val="left" w:pos="360"/>
              </w:tabs>
              <w:spacing w:before="40" w:after="40"/>
              <w:contextualSpacing/>
              <w:jc w:val="both"/>
              <w:rPr>
                <w:rFonts w:ascii="Arial" w:hAnsi="Arial"/>
                <w:sz w:val="18"/>
                <w:szCs w:val="20"/>
              </w:rPr>
            </w:pPr>
            <w:r>
              <w:rPr>
                <w:rFonts w:ascii="Arial" w:hAnsi="Arial"/>
                <w:sz w:val="18"/>
                <w:szCs w:val="20"/>
              </w:rPr>
              <w:t>g</w:t>
            </w:r>
          </w:p>
        </w:tc>
        <w:tc>
          <w:tcPr>
            <w:tcW w:w="3821" w:type="dxa"/>
            <w:tcBorders>
              <w:top w:val="single" w:sz="4" w:space="0" w:color="auto"/>
              <w:left w:val="single" w:sz="4" w:space="0" w:color="auto"/>
              <w:bottom w:val="single" w:sz="4" w:space="0" w:color="auto"/>
              <w:right w:val="single" w:sz="4" w:space="0" w:color="auto"/>
            </w:tcBorders>
          </w:tcPr>
          <w:p w:rsidR="00645C84" w:rsidRDefault="00645C84" w:rsidP="004F00E7">
            <w:pPr>
              <w:tabs>
                <w:tab w:val="left" w:pos="360"/>
              </w:tabs>
              <w:spacing w:before="40" w:after="40"/>
              <w:contextualSpacing/>
              <w:jc w:val="both"/>
              <w:rPr>
                <w:rFonts w:ascii="Arial" w:hAnsi="Arial"/>
                <w:sz w:val="18"/>
                <w:szCs w:val="20"/>
              </w:rPr>
            </w:pPr>
            <w:r>
              <w:rPr>
                <w:rFonts w:ascii="Arial" w:hAnsi="Arial"/>
                <w:sz w:val="18"/>
                <w:szCs w:val="20"/>
              </w:rPr>
              <w:t>Asisten MK membantu Dosen Pengampu berdasarkan Surat Tugas dari KaProdi. Materi pembelajaran yang dilakukan Asisten menjadi tanggung jawab dosen.</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Pr>
                <w:rFonts w:ascii="Arial" w:hAnsi="Arial"/>
                <w:sz w:val="18"/>
                <w:szCs w:val="20"/>
              </w:rPr>
              <w:t>Dosen Pengampu Mata Kuliah, Asisten MK, KaProdi</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Pr>
                <w:rFonts w:ascii="Arial" w:hAnsi="Arial"/>
                <w:sz w:val="18"/>
                <w:szCs w:val="20"/>
              </w:rPr>
              <w:t>KaProdi</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Pr>
                <w:rFonts w:ascii="Arial" w:hAnsi="Arial"/>
                <w:sz w:val="18"/>
                <w:szCs w:val="20"/>
              </w:rPr>
              <w:t>Surat Tugas Asisten MK</w:t>
            </w: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Default="00645C84" w:rsidP="004F00E7">
            <w:pPr>
              <w:tabs>
                <w:tab w:val="left" w:pos="360"/>
              </w:tabs>
              <w:spacing w:before="40" w:after="40"/>
              <w:contextualSpacing/>
              <w:jc w:val="both"/>
              <w:rPr>
                <w:rFonts w:ascii="Arial" w:hAnsi="Arial"/>
                <w:sz w:val="18"/>
                <w:szCs w:val="20"/>
              </w:rPr>
            </w:pPr>
            <w:r>
              <w:rPr>
                <w:rFonts w:ascii="Arial" w:hAnsi="Arial"/>
                <w:sz w:val="18"/>
                <w:szCs w:val="20"/>
              </w:rPr>
              <w:t>h</w:t>
            </w:r>
          </w:p>
        </w:tc>
        <w:tc>
          <w:tcPr>
            <w:tcW w:w="3821" w:type="dxa"/>
            <w:tcBorders>
              <w:top w:val="single" w:sz="4" w:space="0" w:color="auto"/>
              <w:left w:val="single" w:sz="4" w:space="0" w:color="auto"/>
              <w:bottom w:val="single" w:sz="4" w:space="0" w:color="auto"/>
              <w:right w:val="single" w:sz="4" w:space="0" w:color="auto"/>
            </w:tcBorders>
          </w:tcPr>
          <w:p w:rsidR="00645C84" w:rsidRDefault="00645C84" w:rsidP="004F00E7">
            <w:pPr>
              <w:tabs>
                <w:tab w:val="left" w:pos="360"/>
              </w:tabs>
              <w:spacing w:before="40" w:after="40"/>
              <w:contextualSpacing/>
              <w:jc w:val="both"/>
              <w:rPr>
                <w:rFonts w:ascii="Arial" w:hAnsi="Arial"/>
                <w:sz w:val="18"/>
                <w:szCs w:val="20"/>
              </w:rPr>
            </w:pPr>
            <w:r>
              <w:rPr>
                <w:rFonts w:ascii="Arial" w:hAnsi="Arial"/>
                <w:sz w:val="18"/>
                <w:szCs w:val="20"/>
              </w:rPr>
              <w:t xml:space="preserve">Pembelajaran yang dilakukan oleh Asisten MK tidak dapat menggantikan kewajiban pembelajaran Dosen Pengampu MK. </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Pr>
                <w:rFonts w:ascii="Arial" w:hAnsi="Arial"/>
                <w:sz w:val="18"/>
                <w:szCs w:val="20"/>
              </w:rPr>
              <w:t>Dosen Pengampu Mata Kuliah, Asisten MK</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p>
        </w:tc>
      </w:tr>
      <w:tr w:rsidR="00645C84" w:rsidRPr="003C202B" w:rsidTr="004F00E7">
        <w:tc>
          <w:tcPr>
            <w:tcW w:w="540" w:type="dxa"/>
            <w:tcBorders>
              <w:top w:val="single" w:sz="4" w:space="0" w:color="auto"/>
              <w:left w:val="single" w:sz="4" w:space="0" w:color="auto"/>
              <w:bottom w:val="single" w:sz="4" w:space="0" w:color="auto"/>
              <w:right w:val="single" w:sz="4" w:space="0" w:color="auto"/>
            </w:tcBorders>
            <w:shd w:val="clear" w:color="auto" w:fill="DEEAF6"/>
          </w:tcPr>
          <w:p w:rsidR="00645C84" w:rsidRPr="00390235" w:rsidRDefault="00645C84" w:rsidP="004F00E7">
            <w:pPr>
              <w:tabs>
                <w:tab w:val="left" w:pos="360"/>
              </w:tabs>
              <w:spacing w:before="40" w:after="40"/>
              <w:contextualSpacing/>
              <w:jc w:val="both"/>
              <w:rPr>
                <w:rFonts w:ascii="Arial" w:hAnsi="Arial"/>
                <w:b/>
                <w:sz w:val="18"/>
                <w:szCs w:val="20"/>
              </w:rPr>
            </w:pPr>
            <w:r>
              <w:rPr>
                <w:rFonts w:ascii="Arial" w:hAnsi="Arial"/>
                <w:b/>
                <w:sz w:val="18"/>
                <w:szCs w:val="20"/>
              </w:rPr>
              <w:t>3</w:t>
            </w:r>
          </w:p>
        </w:tc>
        <w:tc>
          <w:tcPr>
            <w:tcW w:w="3821" w:type="dxa"/>
            <w:tcBorders>
              <w:top w:val="single" w:sz="4" w:space="0" w:color="auto"/>
              <w:left w:val="single" w:sz="4" w:space="0" w:color="auto"/>
              <w:bottom w:val="single" w:sz="4" w:space="0" w:color="auto"/>
              <w:right w:val="single" w:sz="4" w:space="0" w:color="auto"/>
            </w:tcBorders>
            <w:shd w:val="clear" w:color="auto" w:fill="DEEAF6"/>
          </w:tcPr>
          <w:p w:rsidR="00645C84" w:rsidRPr="003C202B" w:rsidRDefault="00645C84" w:rsidP="004F00E7">
            <w:pPr>
              <w:tabs>
                <w:tab w:val="left" w:pos="360"/>
              </w:tabs>
              <w:spacing w:before="40" w:after="40"/>
              <w:contextualSpacing/>
              <w:jc w:val="both"/>
              <w:rPr>
                <w:rFonts w:ascii="Arial" w:hAnsi="Arial"/>
                <w:b/>
                <w:sz w:val="18"/>
                <w:szCs w:val="20"/>
              </w:rPr>
            </w:pPr>
            <w:r w:rsidRPr="003C202B">
              <w:rPr>
                <w:rFonts w:ascii="Arial" w:hAnsi="Arial"/>
                <w:b/>
                <w:sz w:val="18"/>
                <w:szCs w:val="20"/>
              </w:rPr>
              <w:t>Penilaian Pembelajaran</w:t>
            </w:r>
          </w:p>
        </w:tc>
        <w:tc>
          <w:tcPr>
            <w:tcW w:w="1910" w:type="dxa"/>
            <w:tcBorders>
              <w:top w:val="single" w:sz="4" w:space="0" w:color="auto"/>
              <w:left w:val="single" w:sz="4" w:space="0" w:color="auto"/>
              <w:bottom w:val="single" w:sz="4" w:space="0" w:color="auto"/>
              <w:right w:val="single" w:sz="4" w:space="0" w:color="auto"/>
            </w:tcBorders>
            <w:shd w:val="clear" w:color="auto" w:fill="DEEAF6"/>
          </w:tcPr>
          <w:p w:rsidR="00645C84" w:rsidRPr="003C202B" w:rsidRDefault="00645C84" w:rsidP="004F00E7">
            <w:pPr>
              <w:tabs>
                <w:tab w:val="left" w:pos="360"/>
              </w:tabs>
              <w:spacing w:before="40" w:after="40"/>
              <w:contextualSpacing/>
              <w:jc w:val="both"/>
              <w:rPr>
                <w:rFonts w:ascii="Arial" w:hAnsi="Arial"/>
                <w:b/>
                <w:sz w:val="18"/>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EEAF6"/>
          </w:tcPr>
          <w:p w:rsidR="00645C84" w:rsidRPr="003C202B" w:rsidRDefault="00645C84" w:rsidP="004F00E7">
            <w:pPr>
              <w:tabs>
                <w:tab w:val="left" w:pos="360"/>
              </w:tabs>
              <w:spacing w:before="40" w:after="40"/>
              <w:contextualSpacing/>
              <w:jc w:val="both"/>
              <w:rPr>
                <w:rFonts w:ascii="Arial" w:hAnsi="Arial"/>
                <w:b/>
                <w:sz w:val="18"/>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EEAF6"/>
          </w:tcPr>
          <w:p w:rsidR="00645C84" w:rsidRPr="003C202B" w:rsidRDefault="00645C84" w:rsidP="004F00E7">
            <w:pPr>
              <w:tabs>
                <w:tab w:val="left" w:pos="360"/>
              </w:tabs>
              <w:spacing w:before="40" w:after="40"/>
              <w:contextualSpacing/>
              <w:jc w:val="both"/>
              <w:rPr>
                <w:rFonts w:ascii="Arial" w:hAnsi="Arial"/>
                <w:b/>
                <w:sz w:val="18"/>
                <w:szCs w:val="20"/>
              </w:rPr>
            </w:pP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a</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 xml:space="preserve">Penilaian pembelajaran dilakukan minimal 2 kali dalam satu semester. Nilai Ujian Tengah Semester (UTS) dan Nilai Akhir Semester (UAS) memperhitungkan penilaian proses dan penilaian hasil. </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Soal UTS dan UAS</w:t>
            </w: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b</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 xml:space="preserve">Untuk mata kuliah dengan kelas paralel dan diampu oleh dosen yang berbeda atau mata kuliah yang diampu lebih dari satu dosen, soal-soal disusun bersama-sama oleh dosen-dosen pengampu mata kuliah yang sama tersebut. </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c</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Hasil penilaian dinyatakan dalam skala 5 (rentang 0 sampai 4) sesuai dengan ketentuan yang berlaku. Mahasiswa dinyatakan lulus dengan nilai minimal 2,0 (C). Jika belum memenuhi standar, mahasiswa dapat mengikuti remid</w:t>
            </w:r>
            <w:r w:rsidR="005860A7">
              <w:rPr>
                <w:rFonts w:ascii="Arial" w:hAnsi="Arial"/>
                <w:sz w:val="18"/>
                <w:szCs w:val="20"/>
              </w:rPr>
              <w:t>i</w:t>
            </w:r>
            <w:r w:rsidRPr="00CA63FB">
              <w:rPr>
                <w:rFonts w:ascii="Arial" w:hAnsi="Arial"/>
                <w:sz w:val="18"/>
                <w:szCs w:val="20"/>
              </w:rPr>
              <w:t xml:space="preserve">al. </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Dosen Pengampu Mata Kuliah</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d</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Mahasiswa berhak mendapatkan nilai akhir jika menghadiri 75% perkuliahan yang dilaksanakan per periode ujian.</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Mahasiswa, Dosen Pengampu Mata Kuliah, Staf Akademik</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KaProdi</w:t>
            </w:r>
          </w:p>
        </w:tc>
        <w:tc>
          <w:tcPr>
            <w:tcW w:w="1582"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p>
        </w:tc>
      </w:tr>
      <w:tr w:rsidR="00645C84" w:rsidRPr="00CA63FB" w:rsidTr="004F00E7">
        <w:tc>
          <w:tcPr>
            <w:tcW w:w="540" w:type="dxa"/>
            <w:tcBorders>
              <w:top w:val="single" w:sz="4" w:space="0" w:color="auto"/>
              <w:left w:val="single" w:sz="4" w:space="0" w:color="auto"/>
              <w:bottom w:val="single" w:sz="4" w:space="0" w:color="auto"/>
              <w:right w:val="single" w:sz="4" w:space="0" w:color="auto"/>
            </w:tcBorders>
          </w:tcPr>
          <w:p w:rsidR="00645C84" w:rsidRPr="00390235" w:rsidRDefault="00645C84" w:rsidP="004F00E7">
            <w:pPr>
              <w:tabs>
                <w:tab w:val="left" w:pos="360"/>
              </w:tabs>
              <w:spacing w:before="40" w:after="40"/>
              <w:contextualSpacing/>
              <w:jc w:val="both"/>
              <w:rPr>
                <w:rFonts w:ascii="Arial" w:hAnsi="Arial"/>
                <w:sz w:val="18"/>
                <w:szCs w:val="20"/>
              </w:rPr>
            </w:pPr>
            <w:r>
              <w:rPr>
                <w:rFonts w:ascii="Arial" w:hAnsi="Arial"/>
                <w:sz w:val="18"/>
                <w:szCs w:val="20"/>
              </w:rPr>
              <w:t>e</w:t>
            </w:r>
          </w:p>
        </w:tc>
        <w:tc>
          <w:tcPr>
            <w:tcW w:w="3821"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Staf Akademik merekapitulasi BAP dan Presensi</w:t>
            </w:r>
          </w:p>
        </w:tc>
        <w:tc>
          <w:tcPr>
            <w:tcW w:w="19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Staf Akademik</w:t>
            </w:r>
          </w:p>
        </w:tc>
        <w:tc>
          <w:tcPr>
            <w:tcW w:w="1610" w:type="dxa"/>
            <w:tcBorders>
              <w:top w:val="single" w:sz="4" w:space="0" w:color="auto"/>
              <w:left w:val="single" w:sz="4" w:space="0" w:color="auto"/>
              <w:bottom w:val="single" w:sz="4" w:space="0" w:color="auto"/>
              <w:right w:val="single" w:sz="4" w:space="0" w:color="auto"/>
            </w:tcBorders>
          </w:tcPr>
          <w:p w:rsidR="00645C84" w:rsidRPr="00CA63FB"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KaProdi</w:t>
            </w:r>
          </w:p>
        </w:tc>
        <w:tc>
          <w:tcPr>
            <w:tcW w:w="1582" w:type="dxa"/>
            <w:tcBorders>
              <w:top w:val="single" w:sz="4" w:space="0" w:color="auto"/>
              <w:left w:val="single" w:sz="4" w:space="0" w:color="auto"/>
              <w:bottom w:val="single" w:sz="4" w:space="0" w:color="auto"/>
              <w:right w:val="single" w:sz="4" w:space="0" w:color="auto"/>
            </w:tcBorders>
          </w:tcPr>
          <w:p w:rsidR="00645C84" w:rsidRDefault="00645C84" w:rsidP="004F00E7">
            <w:pPr>
              <w:tabs>
                <w:tab w:val="left" w:pos="360"/>
              </w:tabs>
              <w:spacing w:before="40" w:after="40"/>
              <w:contextualSpacing/>
              <w:jc w:val="both"/>
              <w:rPr>
                <w:rFonts w:ascii="Arial" w:hAnsi="Arial"/>
                <w:sz w:val="18"/>
                <w:szCs w:val="20"/>
              </w:rPr>
            </w:pPr>
            <w:r w:rsidRPr="00CA63FB">
              <w:rPr>
                <w:rFonts w:ascii="Arial" w:hAnsi="Arial"/>
                <w:sz w:val="18"/>
                <w:szCs w:val="20"/>
              </w:rPr>
              <w:t>Rekapitulasi BAP dan Presensi</w:t>
            </w:r>
          </w:p>
          <w:p w:rsidR="00645C84" w:rsidRPr="00CA63FB" w:rsidRDefault="00645C84" w:rsidP="004F00E7">
            <w:pPr>
              <w:tabs>
                <w:tab w:val="left" w:pos="360"/>
              </w:tabs>
              <w:spacing w:before="40" w:after="40"/>
              <w:contextualSpacing/>
              <w:jc w:val="both"/>
              <w:rPr>
                <w:rFonts w:ascii="Arial" w:hAnsi="Arial"/>
                <w:sz w:val="18"/>
                <w:szCs w:val="20"/>
              </w:rPr>
            </w:pPr>
          </w:p>
        </w:tc>
      </w:tr>
    </w:tbl>
    <w:p w:rsidR="00645C84" w:rsidRDefault="00645C84" w:rsidP="000A43D4">
      <w:pPr>
        <w:rPr>
          <w:rFonts w:ascii="Times New Roman" w:hAnsi="Times New Roman" w:cs="Times New Roman"/>
          <w:sz w:val="24"/>
          <w:szCs w:val="24"/>
          <w:lang w:val="sv-SE"/>
        </w:rPr>
        <w:sectPr w:rsidR="00645C84"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31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20"/>
        <w:gridCol w:w="1170"/>
        <w:gridCol w:w="810"/>
        <w:gridCol w:w="1530"/>
        <w:gridCol w:w="1890"/>
        <w:gridCol w:w="1800"/>
        <w:gridCol w:w="1530"/>
        <w:gridCol w:w="1530"/>
      </w:tblGrid>
      <w:tr w:rsidR="00645C84" w:rsidRPr="00832E49" w:rsidTr="004F00E7">
        <w:tc>
          <w:tcPr>
            <w:tcW w:w="534"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832E49" w:rsidRDefault="00645C84" w:rsidP="004F00E7">
            <w:pPr>
              <w:tabs>
                <w:tab w:val="left" w:pos="360"/>
              </w:tabs>
              <w:spacing w:before="40" w:after="40"/>
              <w:contextualSpacing/>
              <w:jc w:val="center"/>
              <w:rPr>
                <w:rFonts w:ascii="Arial" w:hAnsi="Arial"/>
                <w:b/>
                <w:sz w:val="20"/>
                <w:szCs w:val="20"/>
                <w:lang w:val="pt-BR"/>
              </w:rPr>
            </w:pPr>
            <w:r w:rsidRPr="00832E49">
              <w:rPr>
                <w:rFonts w:ascii="Arial" w:hAnsi="Arial"/>
                <w:b/>
                <w:sz w:val="20"/>
                <w:szCs w:val="20"/>
                <w:lang w:val="pt-BR"/>
              </w:rPr>
              <w:lastRenderedPageBreak/>
              <w:t>No</w:t>
            </w:r>
          </w:p>
        </w:tc>
        <w:tc>
          <w:tcPr>
            <w:tcW w:w="252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832E49" w:rsidRDefault="00645C84" w:rsidP="004F00E7">
            <w:pPr>
              <w:tabs>
                <w:tab w:val="left" w:pos="360"/>
              </w:tabs>
              <w:spacing w:before="40" w:after="40"/>
              <w:contextualSpacing/>
              <w:jc w:val="center"/>
              <w:rPr>
                <w:rFonts w:ascii="Arial" w:hAnsi="Arial"/>
                <w:b/>
                <w:sz w:val="20"/>
                <w:szCs w:val="20"/>
                <w:lang w:val="pt-BR"/>
              </w:rPr>
            </w:pPr>
            <w:r w:rsidRPr="00832E49">
              <w:rPr>
                <w:rFonts w:ascii="Arial" w:hAnsi="Arial"/>
                <w:b/>
                <w:sz w:val="20"/>
                <w:szCs w:val="20"/>
                <w:lang w:val="pt-BR"/>
              </w:rPr>
              <w:t>Proses</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832E49" w:rsidRDefault="00645C84" w:rsidP="004F00E7">
            <w:pPr>
              <w:tabs>
                <w:tab w:val="left" w:pos="360"/>
              </w:tabs>
              <w:spacing w:before="40" w:after="40"/>
              <w:contextualSpacing/>
              <w:jc w:val="center"/>
              <w:rPr>
                <w:rFonts w:ascii="Arial" w:hAnsi="Arial"/>
                <w:b/>
                <w:sz w:val="20"/>
                <w:szCs w:val="20"/>
              </w:rPr>
            </w:pPr>
            <w:r w:rsidRPr="00832E49">
              <w:rPr>
                <w:rFonts w:ascii="Arial" w:hAnsi="Arial"/>
                <w:b/>
                <w:sz w:val="20"/>
                <w:szCs w:val="20"/>
              </w:rPr>
              <w:t>Dewan Dosen</w:t>
            </w:r>
          </w:p>
        </w:tc>
        <w:tc>
          <w:tcPr>
            <w:tcW w:w="81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832E49" w:rsidRDefault="00645C84" w:rsidP="004F00E7">
            <w:pPr>
              <w:tabs>
                <w:tab w:val="left" w:pos="360"/>
              </w:tabs>
              <w:spacing w:before="40" w:after="40"/>
              <w:contextualSpacing/>
              <w:jc w:val="center"/>
              <w:rPr>
                <w:rFonts w:ascii="Arial" w:hAnsi="Arial"/>
                <w:b/>
                <w:sz w:val="20"/>
                <w:szCs w:val="20"/>
              </w:rPr>
            </w:pPr>
            <w:r w:rsidRPr="00832E49">
              <w:rPr>
                <w:rFonts w:ascii="Arial" w:hAnsi="Arial"/>
                <w:b/>
                <w:sz w:val="20"/>
                <w:szCs w:val="20"/>
              </w:rPr>
              <w:t>KaProdi</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832E49" w:rsidRDefault="00645C84" w:rsidP="004F00E7">
            <w:pPr>
              <w:tabs>
                <w:tab w:val="left" w:pos="360"/>
              </w:tabs>
              <w:spacing w:before="40" w:after="40"/>
              <w:contextualSpacing/>
              <w:jc w:val="center"/>
              <w:rPr>
                <w:rFonts w:ascii="Arial" w:hAnsi="Arial"/>
                <w:b/>
                <w:sz w:val="20"/>
                <w:szCs w:val="20"/>
              </w:rPr>
            </w:pPr>
            <w:r w:rsidRPr="00832E49">
              <w:rPr>
                <w:rFonts w:ascii="Arial" w:hAnsi="Arial"/>
                <w:b/>
                <w:sz w:val="20"/>
                <w:szCs w:val="20"/>
              </w:rPr>
              <w:t>Dosen Pengampu MK</w:t>
            </w:r>
          </w:p>
        </w:tc>
        <w:tc>
          <w:tcPr>
            <w:tcW w:w="189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832E49" w:rsidRDefault="00645C84" w:rsidP="004F00E7">
            <w:pPr>
              <w:tabs>
                <w:tab w:val="left" w:pos="360"/>
              </w:tabs>
              <w:spacing w:before="40" w:after="40"/>
              <w:contextualSpacing/>
              <w:jc w:val="center"/>
              <w:rPr>
                <w:rFonts w:ascii="Arial" w:hAnsi="Arial"/>
                <w:b/>
                <w:sz w:val="20"/>
                <w:szCs w:val="20"/>
              </w:rPr>
            </w:pPr>
            <w:r w:rsidRPr="00832E49">
              <w:rPr>
                <w:rFonts w:ascii="Arial" w:hAnsi="Arial"/>
                <w:b/>
                <w:sz w:val="20"/>
                <w:szCs w:val="20"/>
              </w:rPr>
              <w:t>Pembimbing</w:t>
            </w:r>
          </w:p>
          <w:p w:rsidR="00645C84" w:rsidRPr="00832E49" w:rsidRDefault="00645C84" w:rsidP="004F00E7">
            <w:pPr>
              <w:tabs>
                <w:tab w:val="left" w:pos="360"/>
              </w:tabs>
              <w:spacing w:before="40" w:after="40"/>
              <w:contextualSpacing/>
              <w:jc w:val="center"/>
              <w:rPr>
                <w:rFonts w:ascii="Arial" w:hAnsi="Arial"/>
                <w:b/>
                <w:sz w:val="20"/>
                <w:szCs w:val="20"/>
              </w:rPr>
            </w:pPr>
            <w:r w:rsidRPr="00832E49">
              <w:rPr>
                <w:rFonts w:ascii="Arial" w:hAnsi="Arial"/>
                <w:b/>
                <w:sz w:val="20"/>
                <w:szCs w:val="20"/>
              </w:rPr>
              <w:t>Akademik</w:t>
            </w:r>
          </w:p>
        </w:tc>
        <w:tc>
          <w:tcPr>
            <w:tcW w:w="180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832E49" w:rsidRDefault="00645C84" w:rsidP="004F00E7">
            <w:pPr>
              <w:tabs>
                <w:tab w:val="left" w:pos="360"/>
              </w:tabs>
              <w:spacing w:before="40" w:after="40"/>
              <w:contextualSpacing/>
              <w:jc w:val="center"/>
              <w:rPr>
                <w:rFonts w:ascii="Arial" w:hAnsi="Arial"/>
                <w:b/>
                <w:sz w:val="20"/>
                <w:szCs w:val="20"/>
              </w:rPr>
            </w:pPr>
            <w:r w:rsidRPr="00832E49">
              <w:rPr>
                <w:rFonts w:ascii="Arial" w:hAnsi="Arial"/>
                <w:b/>
                <w:sz w:val="20"/>
                <w:szCs w:val="20"/>
              </w:rPr>
              <w:t>Staf Akademik</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832E49" w:rsidRDefault="00645C84" w:rsidP="004F00E7">
            <w:pPr>
              <w:tabs>
                <w:tab w:val="left" w:pos="360"/>
              </w:tabs>
              <w:spacing w:before="40" w:after="40"/>
              <w:contextualSpacing/>
              <w:jc w:val="center"/>
              <w:rPr>
                <w:rFonts w:ascii="Arial" w:hAnsi="Arial"/>
                <w:b/>
                <w:sz w:val="20"/>
                <w:szCs w:val="20"/>
              </w:rPr>
            </w:pPr>
            <w:r w:rsidRPr="00832E49">
              <w:rPr>
                <w:rFonts w:ascii="Arial" w:hAnsi="Arial"/>
                <w:b/>
                <w:sz w:val="20"/>
                <w:szCs w:val="20"/>
              </w:rPr>
              <w:t>Ketua Peer Group MK</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rsidR="00645C84" w:rsidRPr="00832E49" w:rsidRDefault="00645C84" w:rsidP="004F00E7">
            <w:pPr>
              <w:tabs>
                <w:tab w:val="left" w:pos="360"/>
              </w:tabs>
              <w:spacing w:before="40" w:after="40"/>
              <w:contextualSpacing/>
              <w:jc w:val="center"/>
              <w:rPr>
                <w:rFonts w:ascii="Arial" w:hAnsi="Arial"/>
                <w:b/>
                <w:sz w:val="20"/>
                <w:szCs w:val="20"/>
              </w:rPr>
            </w:pPr>
            <w:r>
              <w:rPr>
                <w:rFonts w:ascii="Arial" w:hAnsi="Arial"/>
                <w:b/>
                <w:sz w:val="20"/>
                <w:szCs w:val="20"/>
              </w:rPr>
              <w:t>Maha</w:t>
            </w:r>
            <w:r w:rsidRPr="00832E49">
              <w:rPr>
                <w:rFonts w:ascii="Arial" w:hAnsi="Arial"/>
                <w:b/>
                <w:sz w:val="20"/>
                <w:szCs w:val="20"/>
              </w:rPr>
              <w:t>siswa</w:t>
            </w:r>
          </w:p>
        </w:tc>
        <w:bookmarkStart w:id="0" w:name="_GoBack"/>
        <w:bookmarkEnd w:id="0"/>
      </w:tr>
      <w:tr w:rsidR="00645C84" w:rsidRPr="00832E49" w:rsidTr="004F00E7">
        <w:tc>
          <w:tcPr>
            <w:tcW w:w="534" w:type="dxa"/>
            <w:tcBorders>
              <w:top w:val="single" w:sz="4" w:space="0" w:color="auto"/>
              <w:left w:val="single" w:sz="4" w:space="0" w:color="auto"/>
              <w:bottom w:val="single" w:sz="4" w:space="0" w:color="auto"/>
              <w:right w:val="single" w:sz="4" w:space="0" w:color="auto"/>
            </w:tcBorders>
            <w:shd w:val="clear" w:color="auto" w:fill="DEEAF6"/>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2520" w:type="dxa"/>
            <w:tcBorders>
              <w:top w:val="single" w:sz="4" w:space="0" w:color="auto"/>
              <w:left w:val="single" w:sz="4" w:space="0" w:color="auto"/>
              <w:bottom w:val="single" w:sz="4" w:space="0" w:color="auto"/>
              <w:right w:val="single" w:sz="4" w:space="0" w:color="auto"/>
            </w:tcBorders>
            <w:shd w:val="clear" w:color="auto" w:fill="DEEAF6"/>
          </w:tcPr>
          <w:p w:rsidR="00645C84" w:rsidRPr="00832E49" w:rsidRDefault="00645C84" w:rsidP="004F00E7">
            <w:pPr>
              <w:tabs>
                <w:tab w:val="left" w:pos="360"/>
              </w:tabs>
              <w:spacing w:before="40" w:after="40"/>
              <w:contextualSpacing/>
              <w:jc w:val="both"/>
              <w:rPr>
                <w:rFonts w:ascii="Arial" w:hAnsi="Arial"/>
                <w:b/>
                <w:sz w:val="20"/>
                <w:szCs w:val="20"/>
              </w:rPr>
            </w:pPr>
            <w:r w:rsidRPr="00832E49">
              <w:rPr>
                <w:rFonts w:ascii="Arial" w:hAnsi="Arial"/>
                <w:b/>
                <w:sz w:val="20"/>
                <w:szCs w:val="20"/>
              </w:rPr>
              <w:t>Perkuliahan</w:t>
            </w:r>
          </w:p>
          <w:p w:rsidR="00645C84" w:rsidRPr="00832E49" w:rsidRDefault="00645C84" w:rsidP="004F00E7">
            <w:pPr>
              <w:tabs>
                <w:tab w:val="left" w:pos="360"/>
              </w:tabs>
              <w:spacing w:before="40" w:after="40"/>
              <w:contextualSpacing/>
              <w:jc w:val="both"/>
              <w:rPr>
                <w:rFonts w:ascii="Arial" w:hAnsi="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645C84" w:rsidRPr="00832E49" w:rsidRDefault="00645C84" w:rsidP="004F00E7">
            <w:pPr>
              <w:tabs>
                <w:tab w:val="left" w:pos="360"/>
              </w:tabs>
              <w:spacing w:before="40" w:after="40"/>
              <w:contextualSpacing/>
              <w:jc w:val="both"/>
              <w:rPr>
                <w:rFonts w:ascii="Arial" w:hAnsi="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EEAF6"/>
          </w:tcPr>
          <w:p w:rsidR="00645C84" w:rsidRPr="00832E49" w:rsidRDefault="00645C84" w:rsidP="004F00E7">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1890" w:type="dxa"/>
            <w:tcBorders>
              <w:top w:val="single" w:sz="4" w:space="0" w:color="auto"/>
              <w:left w:val="single" w:sz="4" w:space="0" w:color="auto"/>
              <w:bottom w:val="single" w:sz="4" w:space="0" w:color="auto"/>
              <w:right w:val="single" w:sz="4" w:space="0" w:color="auto"/>
            </w:tcBorders>
            <w:shd w:val="clear" w:color="auto" w:fill="DEEAF6"/>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1800" w:type="dxa"/>
            <w:tcBorders>
              <w:top w:val="single" w:sz="4" w:space="0" w:color="auto"/>
              <w:left w:val="single" w:sz="4" w:space="0" w:color="auto"/>
              <w:bottom w:val="single" w:sz="4" w:space="0" w:color="auto"/>
              <w:right w:val="single" w:sz="4" w:space="0" w:color="auto"/>
            </w:tcBorders>
            <w:shd w:val="clear" w:color="auto" w:fill="DEEAF6"/>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645C84" w:rsidRPr="00832E49" w:rsidRDefault="00645C84" w:rsidP="004F00E7">
            <w:pPr>
              <w:tabs>
                <w:tab w:val="left" w:pos="360"/>
              </w:tabs>
              <w:spacing w:before="40" w:after="40"/>
              <w:contextualSpacing/>
              <w:jc w:val="both"/>
              <w:rPr>
                <w:rFonts w:ascii="Arial" w:hAnsi="Arial"/>
                <w:sz w:val="20"/>
                <w:szCs w:val="20"/>
                <w:lang w:val="pt-BR"/>
              </w:rPr>
            </w:pPr>
          </w:p>
        </w:tc>
      </w:tr>
      <w:tr w:rsidR="00645C84" w:rsidRPr="00832E49" w:rsidTr="004F00E7">
        <w:tc>
          <w:tcPr>
            <w:tcW w:w="534"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252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r w:rsidRPr="00832E49">
              <w:rPr>
                <w:rFonts w:ascii="Arial" w:hAnsi="Arial"/>
                <w:sz w:val="20"/>
                <w:szCs w:val="20"/>
              </w:rPr>
              <w:t xml:space="preserve">Staf Akademik mempersiapkan Form Berita Acara Perkuliahan dan Daftar Presensi </w:t>
            </w:r>
          </w:p>
        </w:tc>
        <w:tc>
          <w:tcPr>
            <w:tcW w:w="117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1800" w:type="dxa"/>
            <w:tcBorders>
              <w:top w:val="single" w:sz="4" w:space="0" w:color="auto"/>
              <w:left w:val="single" w:sz="4" w:space="0" w:color="auto"/>
              <w:bottom w:val="single" w:sz="4" w:space="0" w:color="auto"/>
              <w:right w:val="single" w:sz="4" w:space="0" w:color="auto"/>
            </w:tcBorders>
          </w:tcPr>
          <w:p w:rsidR="00645C84" w:rsidRPr="00832E49" w:rsidRDefault="00253337" w:rsidP="004F00E7">
            <w:pPr>
              <w:tabs>
                <w:tab w:val="left" w:pos="360"/>
              </w:tabs>
              <w:spacing w:before="40" w:after="40"/>
              <w:contextualSpacing/>
              <w:jc w:val="both"/>
              <w:rPr>
                <w:rFonts w:ascii="Arial" w:hAnsi="Arial"/>
                <w:sz w:val="20"/>
                <w:szCs w:val="20"/>
                <w:lang w:val="pt-BR"/>
              </w:rPr>
            </w:pPr>
            <w:r>
              <w:rPr>
                <w:rFonts w:ascii="Arial" w:hAnsi="Arial"/>
                <w:noProof/>
                <w:sz w:val="20"/>
                <w:szCs w:val="20"/>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0;text-align:left;margin-left:17.9pt;margin-top:24.6pt;width:149.45pt;height:51.1pt;z-index:5;mso-position-horizontal-relative:text;mso-position-vertical-relative:text" o:connectortype="elbow" adj="65,-136913,-76146">
                  <v:stroke endarrow="block"/>
                </v:shape>
              </w:pict>
            </w:r>
            <w:r>
              <w:rPr>
                <w:rFonts w:ascii="Arial" w:hAnsi="Arial"/>
                <w:noProof/>
                <w:sz w:val="20"/>
                <w:szCs w:val="20"/>
                <w:lang w:eastAsia="id-ID"/>
              </w:rPr>
              <w:pict>
                <v:rect id="_x0000_s1116" style="position:absolute;left:0;text-align:left;margin-left:1.4pt;margin-top:10.1pt;width:35.5pt;height:14.5pt;z-index:1;mso-position-horizontal-relative:text;mso-position-vertical-relative:text" fillcolor="#5b9bd5" strokecolor="#5b9bd5"/>
              </w:pict>
            </w: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lang w:val="pt-BR"/>
              </w:rPr>
            </w:pPr>
          </w:p>
        </w:tc>
      </w:tr>
      <w:tr w:rsidR="00645C84" w:rsidRPr="00832E49" w:rsidTr="004F00E7">
        <w:tc>
          <w:tcPr>
            <w:tcW w:w="534"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252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r w:rsidRPr="00832E49">
              <w:rPr>
                <w:rFonts w:ascii="Arial" w:hAnsi="Arial"/>
                <w:sz w:val="20"/>
                <w:szCs w:val="20"/>
              </w:rPr>
              <w:t>Dosen Pengampu Mata Kuliah memberikan perkuliahan dengan mengisi BAP</w:t>
            </w:r>
          </w:p>
          <w:p w:rsidR="00645C84" w:rsidRPr="00832E49" w:rsidRDefault="00645C84" w:rsidP="004F00E7">
            <w:pPr>
              <w:tabs>
                <w:tab w:val="left" w:pos="360"/>
              </w:tabs>
              <w:spacing w:before="40" w:after="40"/>
              <w:contextualSpacing/>
              <w:jc w:val="both"/>
              <w:rPr>
                <w:rFonts w:ascii="Arial" w:hAnsi="Arial"/>
                <w:sz w:val="20"/>
                <w:szCs w:val="20"/>
              </w:rPr>
            </w:pPr>
            <w:r w:rsidRPr="00832E49">
              <w:rPr>
                <w:rFonts w:ascii="Arial" w:hAnsi="Arial"/>
                <w:sz w:val="20"/>
                <w:szCs w:val="20"/>
              </w:rPr>
              <w:t>Mahasiswa mengisi Daftar Presensi Perkuliahan</w:t>
            </w:r>
          </w:p>
          <w:p w:rsidR="00645C84" w:rsidRDefault="00645C84" w:rsidP="004F00E7">
            <w:pPr>
              <w:tabs>
                <w:tab w:val="left" w:pos="360"/>
              </w:tabs>
              <w:spacing w:before="40" w:after="40"/>
              <w:contextualSpacing/>
              <w:jc w:val="both"/>
              <w:rPr>
                <w:rFonts w:ascii="Arial" w:hAnsi="Arial"/>
                <w:sz w:val="20"/>
                <w:szCs w:val="20"/>
              </w:rPr>
            </w:pPr>
            <w:r w:rsidRPr="00832E49">
              <w:rPr>
                <w:rFonts w:ascii="Arial" w:hAnsi="Arial"/>
                <w:sz w:val="20"/>
                <w:szCs w:val="20"/>
              </w:rPr>
              <w:t>Staf Akademik menginput pelaksanaan perkuliahan ke SIAKAD dan merekapitulasinya</w:t>
            </w:r>
          </w:p>
          <w:p w:rsidR="00645C84" w:rsidRPr="00832E49" w:rsidRDefault="00645C84" w:rsidP="004F00E7">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253337" w:rsidP="004F00E7">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122" type="#_x0000_t34" style="position:absolute;left:0;text-align:left;margin-left:16.95pt;margin-top:18.8pt;width:152.95pt;height:37.25pt;z-index:7;mso-position-horizontal-relative:text;mso-position-vertical-relative:text" o:connectortype="elbow" adj="-113,-213739,-50120">
                  <v:stroke endarrow="block"/>
                </v:shape>
              </w:pict>
            </w:r>
            <w:r>
              <w:rPr>
                <w:rFonts w:ascii="Arial" w:hAnsi="Arial"/>
                <w:noProof/>
                <w:sz w:val="20"/>
                <w:szCs w:val="20"/>
                <w:lang w:eastAsia="id-ID"/>
              </w:rPr>
              <w:pict>
                <v:shapetype id="_x0000_t32" coordsize="21600,21600" o:spt="32" o:oned="t" path="m,l21600,21600e" filled="f">
                  <v:path arrowok="t" fillok="f" o:connecttype="none"/>
                  <o:lock v:ext="edit" shapetype="t"/>
                </v:shapetype>
                <v:shape id="_x0000_s1121" type="#_x0000_t32" style="position:absolute;left:0;text-align:left;margin-left:35.95pt;margin-top:11.3pt;width:152.95pt;height:.05pt;flip:x;z-index:6;mso-position-horizontal-relative:text;mso-position-vertical-relative:text" o:connectortype="straight">
                  <v:stroke endarrow="block"/>
                </v:shape>
              </w:pict>
            </w:r>
            <w:r>
              <w:rPr>
                <w:rFonts w:ascii="Arial" w:hAnsi="Arial"/>
                <w:noProof/>
                <w:sz w:val="20"/>
                <w:szCs w:val="20"/>
                <w:lang w:eastAsia="id-ID"/>
              </w:rPr>
              <w:pict>
                <v:shape id="_x0000_s1125" type="#_x0000_t32" style="position:absolute;left:0;text-align:left;margin-left:15.95pt;margin-top:58.3pt;width:.5pt;height:50pt;flip:x;z-index:10;mso-position-horizontal-relative:text;mso-position-vertical-relative:text" o:connectortype="straight">
                  <v:stroke endarrow="block"/>
                </v:shape>
              </w:pict>
            </w:r>
            <w:r>
              <w:rPr>
                <w:rFonts w:ascii="Arial" w:hAnsi="Arial"/>
                <w:noProof/>
                <w:sz w:val="20"/>
                <w:szCs w:val="20"/>
                <w:lang w:eastAsia="id-ID"/>
              </w:rPr>
              <w:pict>
                <v:rect id="_x0000_s1118" style="position:absolute;left:0;text-align:left;margin-left:-.05pt;margin-top:4.3pt;width:35.5pt;height:14.5pt;z-index:3;mso-position-horizontal-relative:text;mso-position-vertical-relative:text" fillcolor="#5b9bd5" strokecolor="#5b9bd5"/>
              </w:pict>
            </w:r>
          </w:p>
        </w:tc>
        <w:tc>
          <w:tcPr>
            <w:tcW w:w="189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45C84" w:rsidRPr="00832E49" w:rsidRDefault="00253337" w:rsidP="004F00E7">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119" style="position:absolute;left:0;text-align:left;margin-left:-1.1pt;margin-top:51.8pt;width:35.5pt;height:15pt;z-index:4;mso-position-horizontal-relative:text;mso-position-vertical-relative:text" fillcolor="#5b9bd5" strokecolor="#5b9bd5"/>
              </w:pict>
            </w: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253337" w:rsidP="004F00E7">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117" style="position:absolute;left:0;text-align:left;margin-left:.85pt;margin-top:18.05pt;width:35.5pt;height:15pt;z-index:2;mso-position-horizontal-relative:text;mso-position-vertical-relative:text" fillcolor="#5b9bd5" strokecolor="#5b9bd5"/>
              </w:pict>
            </w:r>
          </w:p>
        </w:tc>
      </w:tr>
      <w:tr w:rsidR="00645C84" w:rsidRPr="00832E49" w:rsidTr="004F00E7">
        <w:tc>
          <w:tcPr>
            <w:tcW w:w="534"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252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r w:rsidRPr="00832E49">
              <w:rPr>
                <w:rFonts w:ascii="Arial" w:hAnsi="Arial"/>
                <w:sz w:val="20"/>
                <w:szCs w:val="20"/>
              </w:rPr>
              <w:t>Pelaksanaan Ujian dan Penilaian</w:t>
            </w:r>
          </w:p>
          <w:p w:rsidR="00645C84" w:rsidRPr="00832E49" w:rsidRDefault="00645C84" w:rsidP="004F00E7">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253337" w:rsidP="004F00E7">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126" type="#_x0000_t32" style="position:absolute;left:0;text-align:left;margin-left:35.45pt;margin-top:15.35pt;width:158pt;height:.5pt;z-index:11;mso-position-horizontal-relative:text;mso-position-vertical-relative:text" o:connectortype="straight">
                  <v:stroke startarrow="block" endarrow="block"/>
                </v:shape>
              </w:pict>
            </w:r>
            <w:r>
              <w:rPr>
                <w:rFonts w:ascii="Arial" w:hAnsi="Arial"/>
                <w:noProof/>
                <w:sz w:val="20"/>
                <w:szCs w:val="20"/>
                <w:lang w:eastAsia="id-ID"/>
              </w:rPr>
              <w:pict>
                <v:rect id="_x0000_s1123" style="position:absolute;left:0;text-align:left;margin-left:-.55pt;margin-top:8.35pt;width:35.5pt;height:15pt;z-index:8;mso-position-horizontal-relative:text;mso-position-vertical-relative:text" fillcolor="#5b9bd5" strokecolor="#5b9bd5"/>
              </w:pict>
            </w:r>
          </w:p>
        </w:tc>
        <w:tc>
          <w:tcPr>
            <w:tcW w:w="189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45C84" w:rsidRPr="00832E49" w:rsidRDefault="00253337" w:rsidP="004F00E7">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127" type="#_x0000_t32" style="position:absolute;left:0;text-align:left;margin-left:21.15pt;margin-top:15.35pt;width:0;height:25pt;z-index:12;mso-position-horizontal-relative:text;mso-position-vertical-relative:text" o:connectortype="straight">
                  <v:stroke endarrow="block"/>
                </v:shape>
              </w:pict>
            </w: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253337" w:rsidP="004F00E7">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124" style="position:absolute;left:0;text-align:left;margin-left:.85pt;margin-top:8.35pt;width:35.5pt;height:15pt;z-index:9;mso-position-horizontal-relative:text;mso-position-vertical-relative:text" fillcolor="#5b9bd5" strokecolor="#5b9bd5"/>
              </w:pict>
            </w:r>
          </w:p>
        </w:tc>
      </w:tr>
      <w:tr w:rsidR="00645C84" w:rsidRPr="00832E49" w:rsidTr="004F00E7">
        <w:tc>
          <w:tcPr>
            <w:tcW w:w="534"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lang w:val="pt-BR"/>
              </w:rPr>
            </w:pPr>
          </w:p>
        </w:tc>
        <w:tc>
          <w:tcPr>
            <w:tcW w:w="252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r w:rsidRPr="00832E49">
              <w:rPr>
                <w:rFonts w:ascii="Arial" w:hAnsi="Arial"/>
                <w:sz w:val="20"/>
                <w:szCs w:val="20"/>
              </w:rPr>
              <w:t>Staf Akademik merekapitulasi BAP dan Presensi</w:t>
            </w:r>
          </w:p>
        </w:tc>
        <w:tc>
          <w:tcPr>
            <w:tcW w:w="117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45C84" w:rsidRPr="00832E49" w:rsidRDefault="00253337" w:rsidP="004F00E7">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128" style="position:absolute;left:0;text-align:left;margin-left:.4pt;margin-top:7.25pt;width:35.5pt;height:15pt;z-index:13;mso-position-horizontal-relative:text;mso-position-vertical-relative:text" fillcolor="#5b9bd5" strokecolor="#5b9bd5"/>
              </w:pict>
            </w: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645C84" w:rsidRPr="00832E49" w:rsidRDefault="00645C84" w:rsidP="004F00E7">
            <w:pPr>
              <w:tabs>
                <w:tab w:val="left" w:pos="360"/>
              </w:tabs>
              <w:spacing w:before="40" w:after="40"/>
              <w:contextualSpacing/>
              <w:jc w:val="both"/>
              <w:rPr>
                <w:rFonts w:ascii="Arial" w:hAnsi="Arial"/>
                <w:sz w:val="20"/>
                <w:szCs w:val="20"/>
              </w:rPr>
            </w:pPr>
          </w:p>
        </w:tc>
      </w:tr>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37" w:rsidRDefault="00253337">
      <w:r>
        <w:separator/>
      </w:r>
    </w:p>
  </w:endnote>
  <w:endnote w:type="continuationSeparator" w:id="0">
    <w:p w:rsidR="00253337" w:rsidRDefault="0025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B27">
      <w:rPr>
        <w:rStyle w:val="PageNumber"/>
        <w:noProof/>
      </w:rPr>
      <w:t>3</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37" w:rsidRDefault="00253337">
      <w:r>
        <w:separator/>
      </w:r>
    </w:p>
  </w:footnote>
  <w:footnote w:type="continuationSeparator" w:id="0">
    <w:p w:rsidR="00253337" w:rsidRDefault="00253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9"/>
  </w:num>
  <w:num w:numId="7">
    <w:abstractNumId w:val="6"/>
  </w:num>
  <w:num w:numId="8">
    <w:abstractNumId w:val="0"/>
  </w:num>
  <w:num w:numId="9">
    <w:abstractNumId w:val="10"/>
  </w:num>
  <w:num w:numId="10">
    <w:abstractNumId w:val="11"/>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03284"/>
    <w:rsid w:val="000108FF"/>
    <w:rsid w:val="00013B27"/>
    <w:rsid w:val="0001522F"/>
    <w:rsid w:val="00025721"/>
    <w:rsid w:val="00041E23"/>
    <w:rsid w:val="00046BC2"/>
    <w:rsid w:val="000565B9"/>
    <w:rsid w:val="000679F8"/>
    <w:rsid w:val="0007360F"/>
    <w:rsid w:val="000852EA"/>
    <w:rsid w:val="00090016"/>
    <w:rsid w:val="000A43D4"/>
    <w:rsid w:val="000B3FE6"/>
    <w:rsid w:val="000E1EFD"/>
    <w:rsid w:val="000E3D40"/>
    <w:rsid w:val="000E6D0C"/>
    <w:rsid w:val="001062AF"/>
    <w:rsid w:val="001179F7"/>
    <w:rsid w:val="00121537"/>
    <w:rsid w:val="00134C2F"/>
    <w:rsid w:val="00156397"/>
    <w:rsid w:val="001718EC"/>
    <w:rsid w:val="00185B20"/>
    <w:rsid w:val="00187B5E"/>
    <w:rsid w:val="001A2613"/>
    <w:rsid w:val="001C692D"/>
    <w:rsid w:val="001F1548"/>
    <w:rsid w:val="001F28C5"/>
    <w:rsid w:val="001F516B"/>
    <w:rsid w:val="001F5F8C"/>
    <w:rsid w:val="00231C39"/>
    <w:rsid w:val="00253337"/>
    <w:rsid w:val="002657B7"/>
    <w:rsid w:val="0028148F"/>
    <w:rsid w:val="00282C7F"/>
    <w:rsid w:val="00287449"/>
    <w:rsid w:val="002A27E1"/>
    <w:rsid w:val="002C3037"/>
    <w:rsid w:val="002C7FBF"/>
    <w:rsid w:val="002E4FFF"/>
    <w:rsid w:val="002E5087"/>
    <w:rsid w:val="002F51C7"/>
    <w:rsid w:val="0031180A"/>
    <w:rsid w:val="00322157"/>
    <w:rsid w:val="003229E7"/>
    <w:rsid w:val="003314B7"/>
    <w:rsid w:val="00334881"/>
    <w:rsid w:val="00343F99"/>
    <w:rsid w:val="00351CA7"/>
    <w:rsid w:val="00361B3C"/>
    <w:rsid w:val="00361E5F"/>
    <w:rsid w:val="0036764D"/>
    <w:rsid w:val="003B6ED0"/>
    <w:rsid w:val="003C0766"/>
    <w:rsid w:val="003C4539"/>
    <w:rsid w:val="003D4AFF"/>
    <w:rsid w:val="00402112"/>
    <w:rsid w:val="00432132"/>
    <w:rsid w:val="00436683"/>
    <w:rsid w:val="0044102B"/>
    <w:rsid w:val="00444EC3"/>
    <w:rsid w:val="00451A33"/>
    <w:rsid w:val="00460A41"/>
    <w:rsid w:val="0047539C"/>
    <w:rsid w:val="00480FCA"/>
    <w:rsid w:val="00486B11"/>
    <w:rsid w:val="004C5E52"/>
    <w:rsid w:val="004D0004"/>
    <w:rsid w:val="00500A12"/>
    <w:rsid w:val="00500DE1"/>
    <w:rsid w:val="0050585A"/>
    <w:rsid w:val="00507B7A"/>
    <w:rsid w:val="00524157"/>
    <w:rsid w:val="00530515"/>
    <w:rsid w:val="005427CD"/>
    <w:rsid w:val="00556AAE"/>
    <w:rsid w:val="005612A4"/>
    <w:rsid w:val="005860A7"/>
    <w:rsid w:val="00590525"/>
    <w:rsid w:val="005B53D3"/>
    <w:rsid w:val="006027A1"/>
    <w:rsid w:val="0061358D"/>
    <w:rsid w:val="0061745F"/>
    <w:rsid w:val="00642ED7"/>
    <w:rsid w:val="00645C84"/>
    <w:rsid w:val="00650019"/>
    <w:rsid w:val="00653497"/>
    <w:rsid w:val="00654D9A"/>
    <w:rsid w:val="00656C47"/>
    <w:rsid w:val="00671D83"/>
    <w:rsid w:val="00673769"/>
    <w:rsid w:val="00686ADE"/>
    <w:rsid w:val="006A1CE2"/>
    <w:rsid w:val="006A6080"/>
    <w:rsid w:val="006B6A3B"/>
    <w:rsid w:val="006E1EEB"/>
    <w:rsid w:val="006E2400"/>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E7A8B"/>
    <w:rsid w:val="008704C2"/>
    <w:rsid w:val="008B78C1"/>
    <w:rsid w:val="008C191B"/>
    <w:rsid w:val="008C78BA"/>
    <w:rsid w:val="0090075C"/>
    <w:rsid w:val="009056EE"/>
    <w:rsid w:val="00907408"/>
    <w:rsid w:val="00925A1E"/>
    <w:rsid w:val="00927E8D"/>
    <w:rsid w:val="009302E0"/>
    <w:rsid w:val="00932994"/>
    <w:rsid w:val="0094088C"/>
    <w:rsid w:val="009665CE"/>
    <w:rsid w:val="00976217"/>
    <w:rsid w:val="00983A29"/>
    <w:rsid w:val="00992541"/>
    <w:rsid w:val="009C1D79"/>
    <w:rsid w:val="009E2CA5"/>
    <w:rsid w:val="009F5485"/>
    <w:rsid w:val="00A2358E"/>
    <w:rsid w:val="00A274A6"/>
    <w:rsid w:val="00A323BC"/>
    <w:rsid w:val="00A330C6"/>
    <w:rsid w:val="00A35019"/>
    <w:rsid w:val="00A4141C"/>
    <w:rsid w:val="00A42583"/>
    <w:rsid w:val="00A601C1"/>
    <w:rsid w:val="00A75A00"/>
    <w:rsid w:val="00A84356"/>
    <w:rsid w:val="00AC540D"/>
    <w:rsid w:val="00B443E6"/>
    <w:rsid w:val="00BA2472"/>
    <w:rsid w:val="00BB646E"/>
    <w:rsid w:val="00BC5AA8"/>
    <w:rsid w:val="00BD75EC"/>
    <w:rsid w:val="00BE00AC"/>
    <w:rsid w:val="00BE1FE8"/>
    <w:rsid w:val="00BF52EA"/>
    <w:rsid w:val="00C64116"/>
    <w:rsid w:val="00CA520C"/>
    <w:rsid w:val="00CD188D"/>
    <w:rsid w:val="00CE3A5B"/>
    <w:rsid w:val="00D002A6"/>
    <w:rsid w:val="00D65ADB"/>
    <w:rsid w:val="00D9248C"/>
    <w:rsid w:val="00D979C8"/>
    <w:rsid w:val="00DA2BCD"/>
    <w:rsid w:val="00E04F4C"/>
    <w:rsid w:val="00E137F8"/>
    <w:rsid w:val="00E23CE1"/>
    <w:rsid w:val="00E318F2"/>
    <w:rsid w:val="00E42AD5"/>
    <w:rsid w:val="00E529D1"/>
    <w:rsid w:val="00EA12F9"/>
    <w:rsid w:val="00EA2F96"/>
    <w:rsid w:val="00EC3548"/>
    <w:rsid w:val="00EC3A2D"/>
    <w:rsid w:val="00EC6016"/>
    <w:rsid w:val="00EF74A6"/>
    <w:rsid w:val="00F11074"/>
    <w:rsid w:val="00F1379C"/>
    <w:rsid w:val="00F1527D"/>
    <w:rsid w:val="00F2537B"/>
    <w:rsid w:val="00F55809"/>
    <w:rsid w:val="00F56473"/>
    <w:rsid w:val="00F6174E"/>
    <w:rsid w:val="00F63C87"/>
    <w:rsid w:val="00F717C8"/>
    <w:rsid w:val="00F7274D"/>
    <w:rsid w:val="00F72C5E"/>
    <w:rsid w:val="00F83CA4"/>
    <w:rsid w:val="00FD4BD6"/>
    <w:rsid w:val="00FE0AAD"/>
    <w:rsid w:val="00FE1BF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27"/>
        <o:r id="V:Rule2" type="connector" idref="#_x0000_s1126"/>
        <o:r id="V:Rule3" type="connector" idref="#_x0000_s1125"/>
        <o:r id="V:Rule4" type="connector" idref="#_x0000_s1122"/>
        <o:r id="V:Rule5" type="connector" idref="#_x0000_s1121"/>
        <o:r id="V:Rule6" type="connector" idref="#_x0000_s1120"/>
      </o:rules>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2</cp:revision>
  <cp:lastPrinted>2018-04-02T07:04:00Z</cp:lastPrinted>
  <dcterms:created xsi:type="dcterms:W3CDTF">2018-05-23T06:29:00Z</dcterms:created>
  <dcterms:modified xsi:type="dcterms:W3CDTF">2018-05-23T06:29:00Z</dcterms:modified>
</cp:coreProperties>
</file>